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Urinal kit</w:t></w:r></w:p><w:p><w:pPr/><w:r><w:rPr><w:rFonts w:ascii="Calibri" w:hAnsi="Calibri" w:eastAsia="Calibri" w:cs="Calibri"/><w:sz w:val="22"/><w:szCs w:val="22"/></w:rPr><w:t xml:space="preserve">For straight urinal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Kit for urinal :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</w:t></w:r></w:p><w:p><w:pPr><w:spacing w:line="288" w:lineRule="auto"/></w:pPr><w:r><w:rPr><w:rFonts w:ascii="Calibri" w:hAnsi="Calibri" w:eastAsia="Calibri" w:cs="Calibri"/><w:sz w:val="22"/><w:szCs w:val="22"/></w:rPr><w:t xml:space="preserve">Including : in-line valve TEMPOSTOP 777000 and neck tube 752000.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2024-01-16T20:15:45+01:00</dcterms:created>
  <dcterms:modified xsi:type="dcterms:W3CDTF">2024-01-16T20:15:45+01:00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