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Wall-mounted base with removable BIOCLIP spout</w:t></w:r></w:p><w:p><w:pPr/><w:r><w:rPr><w:rFonts w:ascii="Calibri" w:hAnsi="Calibri" w:eastAsia="Calibri" w:cs="Calibri"/><w:sz w:val="22"/><w:szCs w:val="22"/></w:rPr><w:t xml:space="preserve">For panels < 20mm</w:t></w:r></w:p><w:p><w:pPr/><w:r><w:rPr><w:rFonts w:ascii="Calibri" w:hAnsi="Calibri" w:eastAsia="Calibri" w:cs="Calibri"/><w:sz w:val="22"/><w:szCs w:val="22"/></w:rPr><w:t xml:space="preserve">Stainless steel spouts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Base only with BIOCLIP removable spout, order a hands-free control to complete (knee-operated, foot-operated, electronic mixer/tap, etc.). </w:t></w:r></w:p><w:p><w:pPr><w:spacing w:line="288" w:lineRule="auto"/></w:pPr><w:r><w:rPr><w:rFonts w:ascii="Calibri" w:hAnsi="Calibri" w:eastAsia="Calibri" w:cs="Calibri"/><w:sz w:val="22"/><w:szCs w:val="22"/></w:rPr><w:t xml:space="preserve">Supplied with 2 removable BIOCLIP stainless steel spouts with star-shaped flow straightener.</w:t></w:r></w:p><w:p><w:pPr><w:spacing w:line="288" w:lineRule="auto"/></w:pPr><w:r><w:rPr><w:rFonts w:ascii="Calibri" w:hAnsi="Calibri" w:eastAsia="Calibri" w:cs="Calibri"/><w:sz w:val="22"/><w:szCs w:val="22"/></w:rPr><w:t xml:space="preserve">Order 10 BIOFIL fliter spouts (ref. 20040, 30040) to povide immediate protection against waterborne infection, or 2 stainless steel spouts (ref. 20002, 20003) for thorough internal cleaning and disinfection, or 15 disposable spouts (ref. 20015).</w:t></w:r></w:p><w:p><w:pPr><w:spacing w:line="288" w:lineRule="auto"/></w:pPr><w:r><w:rPr><w:rFonts w:ascii="Calibri" w:hAnsi="Calibri" w:eastAsia="Calibri" w:cs="Calibri"/><w:sz w:val="22"/><w:szCs w:val="22"/></w:rPr><w:t xml:space="preserve">Ø 60mm base made from chrome-plated brass; for mounting on 20mm panels.</w:t></w:r></w:p><w:p><w:pPr><w:spacing w:line="288" w:lineRule="auto"/></w:pPr><w:r><w:rPr><w:rFonts w:ascii="Calibri" w:hAnsi="Calibri" w:eastAsia="Calibri" w:cs="Calibri"/><w:sz w:val="22"/><w:szCs w:val="22"/></w:rPr><w:t xml:space="preserve">Base and spout with smooth interiors (reduces bacterial development). 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2025-08-22T05:13:11+02:00</dcterms:created>
  <dcterms:modified xsi:type="dcterms:W3CDTF">2025-08-22T05:13:11+02:00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