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Shelf for dual control shower mixers</w:t></w:r></w:p><w:p><w:pPr/><w:r><w:rPr><w:rFonts w:ascii="Calibri" w:hAnsi="Calibri" w:eastAsia="Calibri" w:cs="Calibri"/><w:sz w:val="22"/><w:szCs w:val="22"/></w:rPr><w:t xml:space="preserve">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850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Chrome-plated shelf ideal for dual control thermostatic shower mixers (see ref.s H9741TP & H9739). </w:t></w:r></w:p><w:p><w:pPr><w:spacing w:line="288" w:lineRule="auto"/></w:pPr><w:r><w:rPr><w:rFonts w:ascii="Calibri" w:hAnsi="Calibri" w:eastAsia="Calibri" w:cs="Calibri"/><w:sz w:val="22"/><w:szCs w:val="22"/></w:rPr><w:t xml:space="preserve">Body hygiene products can be placed on shelf (shower gel, shampoo, etc.).</w:t></w:r></w:p><w:p><w:pPr><w:spacing w:line="288" w:lineRule="auto"/></w:pPr><w:r><w:rPr><w:rFonts w:ascii="Calibri" w:hAnsi="Calibri" w:eastAsia="Calibri" w:cs="Calibri"/><w:sz w:val="22"/><w:szCs w:val="22"/></w:rPr><w:t xml:space="preserve">30-year warranty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2026-08-27T15:49:07+02:00</dcterms:created>
  <dcterms:modified xsi:type="dcterms:W3CDTF">2026-08-27T15:49:07+02:00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